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4559935"/>
      <w:bookmarkStart w:id="1" w:name="_Toc24559503"/>
      <w:r>
        <w:rPr>
          <w:rFonts w:hint="eastAsia"/>
          <w:lang w:val="en-US" w:eastAsia="zh-CN"/>
        </w:rPr>
        <w:t>附件：</w:t>
      </w:r>
      <w:r>
        <w:rPr>
          <w:rFonts w:hint="eastAsia"/>
        </w:rPr>
        <w:t>在线培训</w:t>
      </w:r>
      <w:r>
        <w:rPr>
          <w:rFonts w:hint="eastAsia"/>
          <w:lang w:val="en-US" w:eastAsia="zh-CN"/>
        </w:rPr>
        <w:t>服务</w:t>
      </w:r>
      <w:r>
        <w:rPr>
          <w:rFonts w:hint="eastAsia"/>
        </w:rPr>
        <w:t>参数</w:t>
      </w:r>
      <w:bookmarkEnd w:id="0"/>
      <w:bookmarkEnd w:id="1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13"/>
        <w:gridCol w:w="5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项目</w:t>
            </w:r>
          </w:p>
        </w:tc>
        <w:tc>
          <w:tcPr>
            <w:tcW w:w="5617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bookmarkStart w:id="2" w:name="_GoBack"/>
            <w:bookmarkEnd w:id="2"/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培训基础管理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项目班级管理</w:t>
            </w:r>
          </w:p>
        </w:tc>
        <w:tc>
          <w:tcPr>
            <w:tcW w:w="5617" w:type="dxa"/>
          </w:tcPr>
          <w:p>
            <w:pPr>
              <w:pStyle w:val="14"/>
              <w:ind w:firstLine="0"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管理员可以新建并管理项目，一个项目会包含多个班级。管理员可以在项目下新建以及管理班级。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班级成员管理</w:t>
            </w:r>
          </w:p>
        </w:tc>
        <w:tc>
          <w:tcPr>
            <w:tcW w:w="5617" w:type="dxa"/>
          </w:tcPr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可以新增管理员、班主任、授课专家以及学员。并可对用户进行修改、删除，并可针对用户的姓名、账号、手机号进行搜索查询。</w:t>
            </w:r>
          </w:p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支持自动下发账号、密码短信：当新建用户之后，系统会自动向用户下发短信通知，短信内容包含：下载地址、用户名、密码相关信息。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学员信息采集</w:t>
            </w:r>
          </w:p>
        </w:tc>
        <w:tc>
          <w:tcPr>
            <w:tcW w:w="5617" w:type="dxa"/>
          </w:tcPr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支持学员学员信息线上采集：管理者可以设置线上报名，确定所需采集项，系统自动生成二维码，可分享给学员，完成学员的信息线上采集。</w:t>
            </w:r>
          </w:p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支持学员信息审核：管理者可实时收到学员报名信息，并进行审核。</w:t>
            </w:r>
          </w:p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支持一键导入学员：快速进班管理者可一键导入审核通过的学员，系统会自动将学员加入到班级中并生成账号。</w:t>
            </w:r>
          </w:p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支持报名结果通知与学员自主查询：管理者导入或者拒绝之后，学员将会收到对应的结果，学员也可通过微信公众号进行报名结果查询。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考核设置</w:t>
            </w:r>
          </w:p>
        </w:tc>
        <w:tc>
          <w:tcPr>
            <w:tcW w:w="5617" w:type="dxa"/>
          </w:tcPr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支持培训考核设置，一体化平台进行设置，包括同步直播课、网络课程学习、在线讨论等多项内容，并且在成果提交部分可以进行评价得分，也可以支持管理者进行附加奖励或减分。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教学管理一体化</w:t>
            </w:r>
          </w:p>
        </w:tc>
        <w:tc>
          <w:tcPr>
            <w:tcW w:w="5617" w:type="dxa"/>
          </w:tcPr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平台支撑参训学员在集中培训阶段、在线培训同步培训阶段，在线培训的异步培训阶段均能够在一个平台上完成所有学习和任务，能够统一设置培训考核 要求，并自动记录、汇总学员在不同培训形式下的成绩。组织者、授课专家和学员都能够在统一平台上完成各自的工作，必须满足同一账号同一平台登陆无需跳转，达到无缝衔接。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vAlign w:val="center"/>
          </w:tcPr>
          <w:p>
            <w:pPr>
              <w:pStyle w:val="14"/>
              <w:ind w:firstLineChars="0"/>
              <w:jc w:val="center"/>
              <w:rPr>
                <w:rFonts w:ascii="宋体" w:hAnsi="宋体"/>
                <w:b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position w:val="20"/>
                <w:sz w:val="20"/>
                <w:szCs w:val="21"/>
              </w:rPr>
              <w:t>同步在线培训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直播授课</w:t>
            </w:r>
          </w:p>
        </w:tc>
        <w:tc>
          <w:tcPr>
            <w:tcW w:w="5617" w:type="dxa"/>
          </w:tcPr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管理者可通过A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PP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或P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C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随时发起直播互动课程，并指定主讲人。主讲人可通过A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PP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或P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C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进行直播授课。主讲人可通过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PC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端共享桌面进行直播。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合班上课</w:t>
            </w:r>
          </w:p>
        </w:tc>
        <w:tc>
          <w:tcPr>
            <w:tcW w:w="5617" w:type="dxa"/>
          </w:tcPr>
          <w:p>
            <w:pPr>
              <w:pStyle w:val="15"/>
              <w:spacing w:line="360" w:lineRule="auto"/>
              <w:ind w:firstLine="400" w:firstLineChars="200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直播互动课可以实现多班级合班上课、分班管理模式。即一名主讲可同时给多个班级讲授，并发起互动，学员成绩分班级记录管理。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8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录播回放</w:t>
            </w:r>
          </w:p>
        </w:tc>
        <w:tc>
          <w:tcPr>
            <w:tcW w:w="5617" w:type="dxa"/>
          </w:tcPr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直播结束后，系统会自动生成直播的回放记录，未参与观看直播的学员可以进行点播观看。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9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即时互动</w:t>
            </w:r>
          </w:p>
        </w:tc>
        <w:tc>
          <w:tcPr>
            <w:tcW w:w="5617" w:type="dxa"/>
          </w:tcPr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音视频互动：主讲人可同时与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6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名学员或助教进行在线视频互动。并可对互动学员进行关闭声音、摄像头等操作。</w:t>
            </w:r>
          </w:p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文字互动：直播间参与人员可直接在直播间中进行文字聊天互动。主讲人或助教可单独与某一在线学员私聊，并支持对学员的禁言操作。并且文字互动可以单独大屏显示。</w:t>
            </w:r>
          </w:p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主讲人或助教可在直播中，随时发起在线签到、答题活动，作业、评价等活动。学员可即时收到任务提醒，并可去参与任务。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10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课堂监管</w:t>
            </w:r>
          </w:p>
        </w:tc>
        <w:tc>
          <w:tcPr>
            <w:tcW w:w="5617" w:type="dxa"/>
          </w:tcPr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数据监管：直播结束后，自动生成课堂表现数据，详细记录每位学员的在线时长、发言数、签到、回放观看时长等多项数据，并可直接一键导出。</w:t>
            </w:r>
          </w:p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在线巡课监管：主讲人或助教可在直播过程中发起巡课，会实时调起所有学员的摄像头画面，查看学员的听课状态，并可进行截图取证。</w:t>
            </w:r>
          </w:p>
          <w:p>
            <w:pPr>
              <w:pStyle w:val="13"/>
              <w:ind w:firstLine="400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position w:val="20"/>
                <w:sz w:val="20"/>
                <w:szCs w:val="21"/>
              </w:rPr>
              <w:t>直播合班课可以分开查看分班课堂表现数据、讨论数据以及合班课堂表现数据、讨论数据。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10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并发支持</w:t>
            </w:r>
          </w:p>
        </w:tc>
        <w:tc>
          <w:tcPr>
            <w:tcW w:w="5617" w:type="dxa"/>
          </w:tcPr>
          <w:p>
            <w:pPr>
              <w:pStyle w:val="14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平台需支持1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000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路以上直播课同时进行，支持在线观看人数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200000+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异步在线培训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资源学习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课程资源支持：拥有完整的网络课程资源体系，可根据学科、学段、课程名称进行课程检索。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在线学习支持：学员可通过A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PP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或P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C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参与课程学习。系统将自动记录学员的学习时长、学习门数的课程学习数据。（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防挂机支持：系统支持运用技术手段进行防挂机学习，包括但不限于以下方式：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）A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PP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与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PC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不可同时挂课进行学习。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）在学习过程中，会弹出确认提示，学员操作之后再次计算学习时长。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）拖动视频进度条仅记录实际在线时长。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）浏览器非资源学习标签页、最小化时不记学时。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）A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PP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非打开学习时不计时。6）浏览器不支持同时打开多个窗口进行课程学习。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主题讨论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学员可通过A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PP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进行即时在线主题讨论，可发送文字、表情、图片等互动形式。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当收到新提醒时则会在允许接受推送时收到推送消息，并可通过点击推送消息直接进入详情。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作业提交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学员可通过P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C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或者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APP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完成作业，支持提交附件、文字、图片等，其中附件可上传word、ppt、或者视频形式。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可以点击暂存，保存未完成的作业。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学员在作业的有效期内可以修改作业。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小组合作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学员可通过平台进行小组在线讨论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小组合作，可以上传小组logo、队名、口号等，小组成员可查看组员任务完成情况，组长可以一键提醒小组内未完成任务的学员完成任务，包括签到、作业等任务。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成果分享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学员可通过平台分享、展示自己的学习成果，以供班级内其他成员查看，并进行评论、点赞等互动。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8296" w:type="dxa"/>
            <w:gridSpan w:val="3"/>
            <w:vAlign w:val="center"/>
          </w:tcPr>
          <w:p>
            <w:pPr>
              <w:pStyle w:val="14"/>
              <w:spacing w:line="276" w:lineRule="auto"/>
              <w:ind w:firstLineChars="0"/>
              <w:jc w:val="center"/>
              <w:rPr>
                <w:rFonts w:ascii="宋体" w:hAnsi="宋体"/>
                <w:b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position w:val="20"/>
                <w:sz w:val="20"/>
                <w:szCs w:val="21"/>
              </w:rPr>
              <w:t>评价管理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课程评价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管理者可设置课程评价内容或选用系统模板，评价开启后，学员可在线完成评价。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管理者可通过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APP/PC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实时查看学员评价的参与情况，并可查看评价具体的结果，并支持导出课程评价报告，形式需包括word、pdf、excel。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项目评价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管理者可设置项目评价内容或选用系统模板，评价开启后，学员可在线完成评价。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管理者可通过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APP/PC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实时查看学员评价的参与情况，并可查看评价具体的结果。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支持导出项目评价报告，形式需包括word、pdf、excel。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培训管理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18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学情管理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管理者可以设置同步、异步培训不同任务的成绩，其中：同步需包括在线率、直播间考勤、讨论互动、答题互动、连麦互动等相关成绩；异步培训需包括作业、问卷、网络课程学习、在线互动相关成绩。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通知管理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管理者可通过A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PP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或P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C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随时发布通知公告。学员可通过A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PP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查看通知公告的内容。当有新的公告内容时，学员将会在允许接收推送的情况下收到推送消息，通过推送消息可直接查看通知详情。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20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分组管理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管理者可自定义分组，可按照单位、性别、学科等信息进行分组，可以手动创建小组，并将学员分配到小组中，也可以一键导入分组名单。系统支持随机自动分组，会将学员随机分配到若干个小组中，每个小组学员的数量基本平均。管理者可以为各组设置组长，组长可以设置本小组的组名、口号、组标信息。根据小组完成任务情况所获得的积分进行排行。小组成员可以看到其他组员的任务完成情况，组长可以一键提醒小组内未完成任务的学员完成任务，包括签到、作业等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21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任务发布与督促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任务发布：支持管理者在线发布培训任务，包括但不限于作业、签到、学习日志、主题讨论等活动任务。发布后学员可在线提交相关培训任务。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任务督促：管理者可在线督促学员完成作业等培训任务。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22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数据查看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培训明细数据：支持管理者在线查看培训进度、相关培训明细数据，并支持一键导出，包括签到明细数据、作业提交明细数据、课程满意度明细数据、项目满意度明细数据、学员学情明细数据、资源学习明细数据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培训报告：系统可自动生成不同维度数据报告并支持一键导出，包括但不限于班级综合报告、培训课程报告、同步培训报告、考勤报告、学员报告、在线课程资源学习报告、培训效果报告、专家报告等。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成果数据：系统可以直接查看学员提交的作业、日志、讨论等内容，并可支持一键导出，其中作业要求可针对优秀作业单独导出。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证书管理</w:t>
            </w:r>
          </w:p>
        </w:tc>
        <w:tc>
          <w:tcPr>
            <w:tcW w:w="5617" w:type="dxa"/>
          </w:tcPr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发布证书：管理者可通过P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C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管理后台设置证书样式，包括电子章、背景、发证单位、是否开启二维码查询等信息。管理者可根据学员的学习成绩，选择合格的学员进行证书的发布。</w:t>
            </w:r>
          </w:p>
          <w:p>
            <w:pPr>
              <w:pStyle w:val="14"/>
              <w:spacing w:line="276" w:lineRule="auto"/>
              <w:ind w:firstLineChars="0"/>
              <w:jc w:val="left"/>
              <w:rPr>
                <w:rFonts w:ascii="宋体" w:hAnsi="宋体"/>
                <w:kern w:val="0"/>
                <w:position w:val="2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查询与下载证书：学员可通过</w:t>
            </w:r>
            <w:r>
              <w:rPr>
                <w:rFonts w:ascii="宋体" w:hAnsi="宋体"/>
                <w:kern w:val="0"/>
                <w:position w:val="20"/>
                <w:sz w:val="20"/>
                <w:szCs w:val="21"/>
              </w:rPr>
              <w:t>APP</w:t>
            </w:r>
            <w:r>
              <w:rPr>
                <w:rFonts w:hint="eastAsia" w:ascii="宋体" w:hAnsi="宋体"/>
                <w:kern w:val="0"/>
                <w:position w:val="20"/>
                <w:sz w:val="20"/>
                <w:szCs w:val="21"/>
              </w:rPr>
              <w:t>或者第三方扫码查询自己的证书，并可对证书进行下载、打印。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其他培训活动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注：功能需满足使用场景：训前调研、成果提交、在线互动</w:t>
            </w:r>
          </w:p>
        </w:tc>
      </w:tr>
    </w:tbl>
    <w:p>
      <w:pPr>
        <w:pStyle w:val="4"/>
        <w:spacing w:line="360" w:lineRule="auto"/>
        <w:ind w:right="-420" w:rightChars="-200"/>
        <w:rPr>
          <w:rFonts w:hAnsi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ind w:right="-420" w:rightChars="-200"/>
        <w:rPr>
          <w:rFonts w:hAnsi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70283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08"/>
    <w:rsid w:val="0000147F"/>
    <w:rsid w:val="00001B08"/>
    <w:rsid w:val="0006484D"/>
    <w:rsid w:val="00073104"/>
    <w:rsid w:val="001276CD"/>
    <w:rsid w:val="00130BA2"/>
    <w:rsid w:val="00136409"/>
    <w:rsid w:val="00187562"/>
    <w:rsid w:val="001A4C47"/>
    <w:rsid w:val="001B1A12"/>
    <w:rsid w:val="001C2BF8"/>
    <w:rsid w:val="001D0D7F"/>
    <w:rsid w:val="001E1AF0"/>
    <w:rsid w:val="001F557F"/>
    <w:rsid w:val="001F7BE5"/>
    <w:rsid w:val="00211287"/>
    <w:rsid w:val="00250681"/>
    <w:rsid w:val="00282A2C"/>
    <w:rsid w:val="003B1231"/>
    <w:rsid w:val="003B43CB"/>
    <w:rsid w:val="003D5571"/>
    <w:rsid w:val="003E0526"/>
    <w:rsid w:val="003F0831"/>
    <w:rsid w:val="003F6C68"/>
    <w:rsid w:val="00414B97"/>
    <w:rsid w:val="0047231B"/>
    <w:rsid w:val="00490830"/>
    <w:rsid w:val="004966E0"/>
    <w:rsid w:val="00496D40"/>
    <w:rsid w:val="004D0450"/>
    <w:rsid w:val="004F0056"/>
    <w:rsid w:val="0050757D"/>
    <w:rsid w:val="00680631"/>
    <w:rsid w:val="00681183"/>
    <w:rsid w:val="006A60F0"/>
    <w:rsid w:val="006B4D9E"/>
    <w:rsid w:val="006F2DCD"/>
    <w:rsid w:val="00762384"/>
    <w:rsid w:val="007819EB"/>
    <w:rsid w:val="008051B1"/>
    <w:rsid w:val="00834B09"/>
    <w:rsid w:val="00841CCA"/>
    <w:rsid w:val="00865DCD"/>
    <w:rsid w:val="008C22A9"/>
    <w:rsid w:val="0090507A"/>
    <w:rsid w:val="009870CD"/>
    <w:rsid w:val="00A22A70"/>
    <w:rsid w:val="00A853FA"/>
    <w:rsid w:val="00A93CC3"/>
    <w:rsid w:val="00AA5176"/>
    <w:rsid w:val="00AB1054"/>
    <w:rsid w:val="00AF2F4F"/>
    <w:rsid w:val="00B10D33"/>
    <w:rsid w:val="00BB24D6"/>
    <w:rsid w:val="00BC1A35"/>
    <w:rsid w:val="00BC736D"/>
    <w:rsid w:val="00C071AB"/>
    <w:rsid w:val="00C21F14"/>
    <w:rsid w:val="00C26063"/>
    <w:rsid w:val="00C378C7"/>
    <w:rsid w:val="00CA66A8"/>
    <w:rsid w:val="00CB4D34"/>
    <w:rsid w:val="00DB55F3"/>
    <w:rsid w:val="00DB70D2"/>
    <w:rsid w:val="00DC18C3"/>
    <w:rsid w:val="00DD6513"/>
    <w:rsid w:val="00E02269"/>
    <w:rsid w:val="00E54AED"/>
    <w:rsid w:val="00E710C7"/>
    <w:rsid w:val="00E71EE4"/>
    <w:rsid w:val="00E87966"/>
    <w:rsid w:val="00E92F51"/>
    <w:rsid w:val="00EC083D"/>
    <w:rsid w:val="00F27ACD"/>
    <w:rsid w:val="00FA606B"/>
    <w:rsid w:val="00FC493D"/>
    <w:rsid w:val="00FC600B"/>
    <w:rsid w:val="00FD5216"/>
    <w:rsid w:val="79B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0">
    <w:name w:val="标题 2 字符"/>
    <w:basedOn w:val="8"/>
    <w:link w:val="3"/>
    <w:qFormat/>
    <w:uiPriority w:val="99"/>
    <w:rPr>
      <w:rFonts w:ascii="Arial" w:hAnsi="Arial" w:eastAsia="黑体" w:cs="Times New Roman"/>
      <w:b/>
      <w:sz w:val="32"/>
      <w:szCs w:val="22"/>
    </w:rPr>
  </w:style>
  <w:style w:type="character" w:customStyle="1" w:styleId="11">
    <w:name w:val="纯文本 字符"/>
    <w:basedOn w:val="8"/>
    <w:link w:val="4"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脚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paragraph" w:customStyle="1" w:styleId="14">
    <w:name w:val="_Style 5"/>
    <w:basedOn w:val="1"/>
    <w:next w:val="13"/>
    <w:qFormat/>
    <w:uiPriority w:val="34"/>
    <w:pPr>
      <w:ind w:firstLine="420" w:firstLineChars="200"/>
    </w:pPr>
    <w:rPr>
      <w:szCs w:val="24"/>
    </w:rPr>
  </w:style>
  <w:style w:type="paragraph" w:customStyle="1" w:styleId="15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463</Words>
  <Characters>2640</Characters>
  <Lines>22</Lines>
  <Paragraphs>6</Paragraphs>
  <TotalTime>9</TotalTime>
  <ScaleCrop>false</ScaleCrop>
  <LinksUpToDate>false</LinksUpToDate>
  <CharactersWithSpaces>3097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2020-07-23T03:08:00Z</dcterms:created>
  <dc:creator>Microsoft Office User</dc:creator>
  <cp:lastModifiedBy>supeiyao</cp:lastModifiedBy>
  <dcterms:modified xsi:type="dcterms:W3CDTF">2020-07-30T10:46:50Z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